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B0AFAC">
      <w:pPr>
        <w:spacing w:line="588" w:lineRule="exact"/>
        <w:jc w:val="left"/>
        <w:rPr>
          <w:rFonts w:ascii="方正黑体_GBK" w:hAnsi="Times New Roman" w:eastAsia="方正黑体_GBK" w:cs="Times New Roman"/>
          <w:sz w:val="30"/>
          <w:szCs w:val="30"/>
        </w:rPr>
      </w:pPr>
      <w:bookmarkStart w:id="0" w:name="_GoBack"/>
      <w:bookmarkEnd w:id="0"/>
      <w:r>
        <w:rPr>
          <w:rFonts w:hint="eastAsia" w:ascii="方正黑体_GBK" w:hAnsi="Times New Roman" w:eastAsia="方正黑体_GBK" w:cs="Times New Roman"/>
          <w:sz w:val="30"/>
          <w:szCs w:val="30"/>
        </w:rPr>
        <w:t>附件</w:t>
      </w:r>
      <w:r>
        <w:rPr>
          <w:rFonts w:hint="default" w:ascii="Times New Roman" w:hAnsi="Times New Roman" w:eastAsia="方正黑体_GBK" w:cs="Times New Roman"/>
          <w:sz w:val="30"/>
          <w:szCs w:val="30"/>
        </w:rPr>
        <w:t>1</w:t>
      </w:r>
    </w:p>
    <w:p w14:paraId="2EC47FA3">
      <w:pPr>
        <w:spacing w:line="588" w:lineRule="exact"/>
        <w:jc w:val="center"/>
        <w:rPr>
          <w:rFonts w:hint="eastAsia" w:ascii="方正小标宋简体" w:hAnsi="Times New Roman" w:eastAsia="方正小标宋简体" w:cs="Times New Roman"/>
          <w:sz w:val="36"/>
          <w:szCs w:val="36"/>
        </w:rPr>
      </w:pPr>
    </w:p>
    <w:p w14:paraId="644C31C1">
      <w:pPr>
        <w:spacing w:line="588" w:lineRule="exact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lang w:eastAsia="zh-CN"/>
        </w:rPr>
      </w:pPr>
      <w:r>
        <w:rPr>
          <w:rFonts w:hint="eastAsia" w:ascii="方正小标宋简体" w:hAnsi="Times New Roman" w:eastAsia="方正小标宋简体" w:cs="Times New Roman"/>
          <w:sz w:val="40"/>
          <w:szCs w:val="40"/>
        </w:rPr>
        <w:t>污水处理绿色低碳标杆厂名单</w:t>
      </w:r>
      <w:r>
        <w:rPr>
          <w:rFonts w:hint="eastAsia" w:ascii="方正小标宋简体" w:hAnsi="Times New Roman" w:eastAsia="方正小标宋简体" w:cs="Times New Roman"/>
          <w:sz w:val="40"/>
          <w:szCs w:val="40"/>
          <w:lang w:eastAsia="zh-CN"/>
        </w:rPr>
        <w:t>（</w:t>
      </w:r>
      <w:r>
        <w:rPr>
          <w:rFonts w:hint="eastAsia" w:ascii="方正小标宋简体" w:hAnsi="Times New Roman" w:eastAsia="方正小标宋简体" w:cs="Times New Roman"/>
          <w:sz w:val="40"/>
          <w:szCs w:val="40"/>
          <w:lang w:val="en-US" w:eastAsia="zh-CN"/>
        </w:rPr>
        <w:t>第一批</w:t>
      </w:r>
      <w:r>
        <w:rPr>
          <w:rFonts w:hint="eastAsia" w:ascii="方正小标宋简体" w:hAnsi="Times New Roman" w:eastAsia="方正小标宋简体" w:cs="Times New Roman"/>
          <w:sz w:val="40"/>
          <w:szCs w:val="40"/>
          <w:lang w:eastAsia="zh-CN"/>
        </w:rPr>
        <w:t>）</w:t>
      </w:r>
    </w:p>
    <w:p w14:paraId="3B0F2F9D">
      <w:pPr>
        <w:spacing w:line="588" w:lineRule="exact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lang w:eastAsia="zh-CN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229"/>
      </w:tblGrid>
      <w:tr w14:paraId="23BB0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66475D53">
            <w:pPr>
              <w:widowControl/>
              <w:spacing w:line="588" w:lineRule="exact"/>
              <w:jc w:val="center"/>
              <w:rPr>
                <w:rFonts w:hint="eastAsia"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地区</w:t>
            </w:r>
          </w:p>
        </w:tc>
        <w:tc>
          <w:tcPr>
            <w:tcW w:w="7229" w:type="dxa"/>
            <w:noWrap w:val="0"/>
            <w:vAlign w:val="top"/>
          </w:tcPr>
          <w:p w14:paraId="621D6B0D">
            <w:pPr>
              <w:widowControl/>
              <w:spacing w:line="588" w:lineRule="exact"/>
              <w:jc w:val="center"/>
              <w:rPr>
                <w:rFonts w:hint="eastAsia" w:ascii="方正小标宋简体" w:eastAsia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eastAsia="方正黑体_GBK"/>
                <w:sz w:val="28"/>
                <w:szCs w:val="28"/>
                <w:lang w:eastAsia="zh-CN"/>
              </w:rPr>
              <w:t>绿色低碳标杆</w:t>
            </w:r>
            <w:r>
              <w:rPr>
                <w:rFonts w:hint="eastAsia" w:ascii="方正黑体_GBK" w:eastAsia="方正黑体_GBK"/>
                <w:sz w:val="28"/>
                <w:szCs w:val="28"/>
              </w:rPr>
              <w:t>厂</w:t>
            </w:r>
            <w:r>
              <w:rPr>
                <w:rFonts w:hint="eastAsia" w:ascii="方正黑体_GBK" w:eastAsia="方正黑体_GBK"/>
                <w:sz w:val="28"/>
                <w:szCs w:val="28"/>
                <w:lang w:val="en-US" w:eastAsia="zh-CN"/>
              </w:rPr>
              <w:t>名称</w:t>
            </w:r>
          </w:p>
        </w:tc>
      </w:tr>
      <w:tr w14:paraId="23534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2E3A91C8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北京市</w:t>
            </w:r>
          </w:p>
        </w:tc>
        <w:tc>
          <w:tcPr>
            <w:tcW w:w="7229" w:type="dxa"/>
            <w:noWrap w:val="0"/>
            <w:vAlign w:val="top"/>
          </w:tcPr>
          <w:p w14:paraId="31269BEB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高安屯再生水厂、高碑店再生水厂、碧水再生水厂、酒仙桥再生水厂、清河再生水厂（一、二期）</w:t>
            </w:r>
          </w:p>
        </w:tc>
      </w:tr>
      <w:tr w14:paraId="0522C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2BD8D5D1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天津市</w:t>
            </w:r>
          </w:p>
        </w:tc>
        <w:tc>
          <w:tcPr>
            <w:tcW w:w="7229" w:type="dxa"/>
            <w:noWrap w:val="0"/>
            <w:vAlign w:val="top"/>
          </w:tcPr>
          <w:p w14:paraId="33C3ED7B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张贵庄污水处理厂（一、二期）</w:t>
            </w:r>
          </w:p>
        </w:tc>
      </w:tr>
      <w:tr w14:paraId="3D49E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1F596634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山西省</w:t>
            </w:r>
          </w:p>
        </w:tc>
        <w:tc>
          <w:tcPr>
            <w:tcW w:w="7229" w:type="dxa"/>
            <w:noWrap w:val="0"/>
            <w:vAlign w:val="top"/>
          </w:tcPr>
          <w:p w14:paraId="0F38016C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太原市城南污水处理厂、阳泉市昇阳污水处理厂</w:t>
            </w:r>
          </w:p>
        </w:tc>
      </w:tr>
      <w:tr w14:paraId="36BA7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3AA8BC9C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内蒙古自治区</w:t>
            </w:r>
          </w:p>
        </w:tc>
        <w:tc>
          <w:tcPr>
            <w:tcW w:w="7229" w:type="dxa"/>
            <w:noWrap w:val="0"/>
            <w:vAlign w:val="top"/>
          </w:tcPr>
          <w:p w14:paraId="35A7EACC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呼和浩特市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辛辛板污水处理厂</w:t>
            </w:r>
          </w:p>
        </w:tc>
      </w:tr>
      <w:tr w14:paraId="0B082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33F4CAAF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上海市</w:t>
            </w:r>
          </w:p>
        </w:tc>
        <w:tc>
          <w:tcPr>
            <w:tcW w:w="7229" w:type="dxa"/>
            <w:noWrap w:val="0"/>
            <w:vAlign w:val="top"/>
          </w:tcPr>
          <w:p w14:paraId="12105CA8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竹园第一污水处理厂（三期）、石洞口污水处理厂、泰和污水处理厂</w:t>
            </w:r>
          </w:p>
        </w:tc>
      </w:tr>
      <w:tr w14:paraId="77C3C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00D07B8C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江苏省</w:t>
            </w:r>
          </w:p>
        </w:tc>
        <w:tc>
          <w:tcPr>
            <w:tcW w:w="7229" w:type="dxa"/>
            <w:noWrap w:val="0"/>
            <w:vAlign w:val="top"/>
          </w:tcPr>
          <w:p w14:paraId="671D8208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南京市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桥北污水处理厂</w:t>
            </w:r>
            <w:r>
              <w:rPr>
                <w:rFonts w:hint="eastAsia" w:ascii="方正仿宋_GBK" w:eastAsia="方正仿宋_GBK"/>
                <w:sz w:val="28"/>
                <w:szCs w:val="28"/>
                <w:lang w:eastAsia="zh-CN"/>
              </w:rPr>
              <w:t>、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无锡市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太湖新城污水处理厂、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无锡市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宜兴城市污水资源概念厂、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常州市江边污水处理厂（三、四期）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、苏州市娄江污水处理厂</w:t>
            </w:r>
          </w:p>
        </w:tc>
      </w:tr>
      <w:tr w14:paraId="7EFE2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16F2EFC0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浙江省</w:t>
            </w:r>
          </w:p>
        </w:tc>
        <w:tc>
          <w:tcPr>
            <w:tcW w:w="7229" w:type="dxa"/>
            <w:noWrap w:val="0"/>
            <w:vAlign w:val="top"/>
          </w:tcPr>
          <w:p w14:paraId="34493072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杭州市余杭污水处理厂（四期）</w:t>
            </w:r>
          </w:p>
        </w:tc>
      </w:tr>
      <w:tr w14:paraId="23D08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04C5C7E5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安徽省</w:t>
            </w:r>
          </w:p>
        </w:tc>
        <w:tc>
          <w:tcPr>
            <w:tcW w:w="7229" w:type="dxa"/>
            <w:noWrap w:val="0"/>
            <w:vAlign w:val="top"/>
          </w:tcPr>
          <w:p w14:paraId="202DE0B5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六安市城北污水处理厂（二期）</w:t>
            </w:r>
          </w:p>
        </w:tc>
      </w:tr>
      <w:tr w14:paraId="53919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47281512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福建省</w:t>
            </w:r>
          </w:p>
        </w:tc>
        <w:tc>
          <w:tcPr>
            <w:tcW w:w="7229" w:type="dxa"/>
            <w:noWrap w:val="0"/>
            <w:vAlign w:val="top"/>
          </w:tcPr>
          <w:p w14:paraId="7A89720B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厦门市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前埔水质净化厂、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厦门市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高崎水质净化厂</w:t>
            </w:r>
          </w:p>
        </w:tc>
      </w:tr>
      <w:tr w14:paraId="68E07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28E3ADB6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江西省</w:t>
            </w:r>
          </w:p>
        </w:tc>
        <w:tc>
          <w:tcPr>
            <w:tcW w:w="7229" w:type="dxa"/>
            <w:noWrap w:val="0"/>
            <w:vAlign w:val="top"/>
          </w:tcPr>
          <w:p w14:paraId="1F9E460B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南昌市红谷滩污水处理厂扩建工程</w:t>
            </w:r>
          </w:p>
        </w:tc>
      </w:tr>
      <w:tr w14:paraId="16449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259896EE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山东省</w:t>
            </w:r>
          </w:p>
        </w:tc>
        <w:tc>
          <w:tcPr>
            <w:tcW w:w="7229" w:type="dxa"/>
            <w:noWrap w:val="0"/>
            <w:vAlign w:val="top"/>
          </w:tcPr>
          <w:p w14:paraId="3826D334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青岛市李村河污水处理厂、青岛市团岛污水处理厂</w:t>
            </w:r>
          </w:p>
        </w:tc>
      </w:tr>
      <w:tr w14:paraId="0694C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2188D485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河南省</w:t>
            </w:r>
          </w:p>
        </w:tc>
        <w:tc>
          <w:tcPr>
            <w:tcW w:w="7229" w:type="dxa"/>
            <w:noWrap w:val="0"/>
            <w:vAlign w:val="top"/>
          </w:tcPr>
          <w:p w14:paraId="54E50665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郑州市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马头岗污水处理厂、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郑州市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郑州新区污水处理厂、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洛阳市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涧西污水处理厂</w:t>
            </w:r>
          </w:p>
        </w:tc>
      </w:tr>
      <w:tr w14:paraId="2582B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63C36E3D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湖北省</w:t>
            </w:r>
          </w:p>
        </w:tc>
        <w:tc>
          <w:tcPr>
            <w:tcW w:w="7229" w:type="dxa"/>
            <w:noWrap w:val="0"/>
            <w:vAlign w:val="top"/>
          </w:tcPr>
          <w:p w14:paraId="621B069D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武汉市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江夏污水处理厂、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武汉市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黄家湖污水处理厂、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十堰市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神定河污水处理厂</w:t>
            </w:r>
          </w:p>
        </w:tc>
      </w:tr>
      <w:tr w14:paraId="089A5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656A33E3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湖南省</w:t>
            </w:r>
          </w:p>
        </w:tc>
        <w:tc>
          <w:tcPr>
            <w:tcW w:w="7229" w:type="dxa"/>
            <w:noWrap w:val="0"/>
            <w:vAlign w:val="top"/>
          </w:tcPr>
          <w:p w14:paraId="5D361E0D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长沙市湘江新区梅溪湖（雷锋）水质净化厂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、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长沙市长善垸水质净化厂</w:t>
            </w:r>
          </w:p>
        </w:tc>
      </w:tr>
      <w:tr w14:paraId="1F487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3EBC2CC1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广东省</w:t>
            </w:r>
          </w:p>
        </w:tc>
        <w:tc>
          <w:tcPr>
            <w:tcW w:w="7229" w:type="dxa"/>
            <w:noWrap w:val="0"/>
            <w:vAlign w:val="top"/>
          </w:tcPr>
          <w:p w14:paraId="534E0561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广州市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萝岗水质净化厂、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广州市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沥滘净水厂</w:t>
            </w:r>
            <w:r>
              <w:rPr>
                <w:rFonts w:hint="eastAsia" w:ascii="方正仿宋_GBK" w:eastAsia="方正仿宋_GBK"/>
                <w:sz w:val="28"/>
                <w:szCs w:val="28"/>
                <w:lang w:eastAsia="zh-CN"/>
              </w:rPr>
              <w:t>、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深圳市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固戍水质净化厂（二期）、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深圳市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福田水质净化厂（一期）</w:t>
            </w:r>
          </w:p>
        </w:tc>
      </w:tr>
      <w:tr w14:paraId="7CF2C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034AFB52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重庆市</w:t>
            </w:r>
          </w:p>
        </w:tc>
        <w:tc>
          <w:tcPr>
            <w:tcW w:w="7229" w:type="dxa"/>
            <w:noWrap w:val="0"/>
            <w:vAlign w:val="top"/>
          </w:tcPr>
          <w:p w14:paraId="7D804083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长滩污水处理厂、九曲河污水处理厂</w:t>
            </w:r>
          </w:p>
        </w:tc>
      </w:tr>
      <w:tr w14:paraId="3CD77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4DDEE18F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四川省</w:t>
            </w:r>
          </w:p>
        </w:tc>
        <w:tc>
          <w:tcPr>
            <w:tcW w:w="7229" w:type="dxa"/>
            <w:noWrap w:val="0"/>
            <w:vAlign w:val="top"/>
          </w:tcPr>
          <w:p w14:paraId="20E80B96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成都市第九再生水厂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、内江市第二污水处理厂（一期）</w:t>
            </w:r>
          </w:p>
        </w:tc>
      </w:tr>
      <w:tr w14:paraId="53E0D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407777E6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云南省</w:t>
            </w:r>
          </w:p>
        </w:tc>
        <w:tc>
          <w:tcPr>
            <w:tcW w:w="7229" w:type="dxa"/>
            <w:noWrap w:val="0"/>
            <w:vAlign w:val="top"/>
          </w:tcPr>
          <w:p w14:paraId="0702D634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昆明市第七八水质净化厂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、玉溪市污水处理厂</w:t>
            </w:r>
          </w:p>
        </w:tc>
      </w:tr>
      <w:tr w14:paraId="5F381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519C975C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陕西省</w:t>
            </w:r>
          </w:p>
        </w:tc>
        <w:tc>
          <w:tcPr>
            <w:tcW w:w="7229" w:type="dxa"/>
            <w:noWrap w:val="0"/>
            <w:vAlign w:val="top"/>
          </w:tcPr>
          <w:p w14:paraId="70E7603D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西安市经开草滩污水处理厂、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延安市姚店污水处理厂（二期）</w:t>
            </w:r>
          </w:p>
        </w:tc>
      </w:tr>
      <w:tr w14:paraId="243A1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  <w:noWrap w:val="0"/>
            <w:vAlign w:val="center"/>
          </w:tcPr>
          <w:p w14:paraId="6207F2FB">
            <w:pPr>
              <w:widowControl/>
              <w:spacing w:line="588" w:lineRule="exact"/>
              <w:jc w:val="center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甘肃省</w:t>
            </w:r>
          </w:p>
        </w:tc>
        <w:tc>
          <w:tcPr>
            <w:tcW w:w="7229" w:type="dxa"/>
            <w:noWrap w:val="0"/>
            <w:vAlign w:val="top"/>
          </w:tcPr>
          <w:p w14:paraId="3B78A7FE">
            <w:pPr>
              <w:widowControl/>
              <w:spacing w:line="588" w:lineRule="exact"/>
              <w:jc w:val="left"/>
              <w:rPr>
                <w:rFonts w:hint="eastAsia"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张掖市污水处理厂</w:t>
            </w:r>
          </w:p>
        </w:tc>
      </w:tr>
    </w:tbl>
    <w:p w14:paraId="27D82523">
      <w:pPr>
        <w:spacing w:line="588" w:lineRule="exact"/>
        <w:jc w:val="both"/>
        <w:rPr>
          <w:rFonts w:ascii="方正小标宋简体" w:hAnsi="Times New Roman" w:eastAsia="方正小标宋简体" w:cs="Times New Roman"/>
          <w:sz w:val="40"/>
          <w:szCs w:val="40"/>
        </w:rPr>
      </w:pPr>
    </w:p>
    <w:sectPr>
      <w:footerReference r:id="rId3" w:type="default"/>
      <w:footerReference r:id="rId4" w:type="even"/>
      <w:pgSz w:w="11906" w:h="16838"/>
      <w:pgMar w:top="1984" w:right="1616" w:bottom="1814" w:left="1616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717069E-FC88-460B-A66A-E38E2E28A940}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ejaVu Sans">
    <w:altName w:val="Segoe Print"/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3AFEC0B-42C1-425F-AF95-582D98D05A7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5AC718D-2B1F-46F8-AB00-9CC7F343B59B}"/>
  </w:font>
  <w:font w:name="方正仿宋_GBK">
    <w:altName w:val="微软雅黑"/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8176C75A-FD86-4576-BD62-A6E5D648CCD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62AF32">
    <w:pPr>
      <w:pStyle w:val="2"/>
      <w:ind w:right="141"/>
      <w:jc w:val="lef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01808">
    <w:pPr>
      <w:pStyle w:val="2"/>
      <w:ind w:right="141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dit="readOnly"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EE90E"/>
    <w:rsid w:val="1FAB9D77"/>
    <w:rsid w:val="2DCFA58D"/>
    <w:rsid w:val="3BF79370"/>
    <w:rsid w:val="3D7FC200"/>
    <w:rsid w:val="4FE24A8A"/>
    <w:rsid w:val="73F7449A"/>
    <w:rsid w:val="76F725F6"/>
    <w:rsid w:val="7E6C5242"/>
    <w:rsid w:val="7EB8531B"/>
    <w:rsid w:val="7FBEE90E"/>
    <w:rsid w:val="97DE405B"/>
    <w:rsid w:val="9F4F9DE7"/>
    <w:rsid w:val="DFBF1544"/>
    <w:rsid w:val="F5FF1601"/>
    <w:rsid w:val="FDFEFCBC"/>
    <w:rsid w:val="FFBBD7B5"/>
    <w:rsid w:val="FFDB10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612</Words>
  <Characters>612</Characters>
  <Lines>0</Lines>
  <Paragraphs>0</Paragraphs>
  <TotalTime>31.3333333333333</TotalTime>
  <ScaleCrop>false</ScaleCrop>
  <LinksUpToDate>false</LinksUpToDate>
  <CharactersWithSpaces>612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2024-11-30T02:26:00Z</dcterms:created>
  <dc:creator>user</dc:creator>
  <cp:lastModifiedBy>沈珺</cp:lastModifiedBy>
  <cp:lastPrinted>2024-12-28T15:20:29Z</cp:lastPrinted>
  <dcterms:modified xsi:type="dcterms:W3CDTF">2025-01-13T02:11:45Z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211D06571CB843FB95039F6D99BDEAEA_13</vt:lpwstr>
  </property>
</Properties>
</file>